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D979" w14:textId="77777777" w:rsidR="00F21F80" w:rsidRDefault="00DC0079">
      <w:pPr>
        <w:pStyle w:val="BodyA"/>
        <w:jc w:val="center"/>
        <w:rPr>
          <w:rFonts w:ascii="Arial" w:eastAsia="Arial" w:hAnsi="Arial" w:cs="Arial"/>
          <w:b/>
          <w:bCs/>
          <w:color w:val="008000"/>
          <w:sz w:val="26"/>
          <w:szCs w:val="26"/>
          <w:u w:val="single" w:color="008000"/>
        </w:rPr>
      </w:pPr>
      <w:r>
        <w:rPr>
          <w:rFonts w:ascii="Arial" w:hAnsi="Arial"/>
          <w:b/>
          <w:bCs/>
          <w:color w:val="008000"/>
          <w:sz w:val="36"/>
          <w:szCs w:val="36"/>
          <w:u w:val="single" w:color="008000"/>
        </w:rPr>
        <w:t>St Paul Malmesbury Without Parish Council</w:t>
      </w:r>
    </w:p>
    <w:p w14:paraId="404BF091" w14:textId="77777777" w:rsidR="00F21F80" w:rsidRDefault="00F21F80">
      <w:pPr>
        <w:pStyle w:val="BodyA"/>
        <w:rPr>
          <w:rFonts w:ascii="Tahoma" w:eastAsia="Tahoma" w:hAnsi="Tahoma" w:cs="Tahoma"/>
          <w:sz w:val="26"/>
          <w:szCs w:val="26"/>
          <w:u w:val="single"/>
        </w:rPr>
      </w:pPr>
    </w:p>
    <w:p w14:paraId="3C58BD06" w14:textId="77777777" w:rsidR="00F21F80" w:rsidRDefault="00DC0079">
      <w:pPr>
        <w:pStyle w:val="BodyA"/>
        <w:jc w:val="both"/>
        <w:rPr>
          <w:rFonts w:ascii="Arial" w:eastAsia="Arial" w:hAnsi="Arial" w:cs="Arial"/>
          <w:sz w:val="22"/>
          <w:szCs w:val="22"/>
          <w:u w:val="single"/>
          <w:lang w:val="fr-FR"/>
        </w:rPr>
      </w:pPr>
      <w:r>
        <w:rPr>
          <w:rFonts w:ascii="Arial" w:hAnsi="Arial"/>
          <w:sz w:val="22"/>
          <w:szCs w:val="22"/>
          <w:u w:val="single"/>
          <w:lang w:val="fr-FR"/>
        </w:rPr>
        <w:t>Report #05.</w:t>
      </w:r>
      <w:r>
        <w:rPr>
          <w:rFonts w:ascii="Arial" w:hAnsi="Arial"/>
          <w:sz w:val="22"/>
          <w:szCs w:val="22"/>
          <w:u w:val="single"/>
        </w:rPr>
        <w:t>3</w:t>
      </w:r>
    </w:p>
    <w:p w14:paraId="33585A8F" w14:textId="77777777" w:rsidR="00F21F80" w:rsidRDefault="00F21F80">
      <w:pPr>
        <w:pStyle w:val="BodyA"/>
        <w:jc w:val="both"/>
        <w:rPr>
          <w:rFonts w:ascii="Arial" w:eastAsia="Arial" w:hAnsi="Arial" w:cs="Arial"/>
          <w:sz w:val="22"/>
          <w:szCs w:val="22"/>
          <w:u w:val="single"/>
        </w:rPr>
      </w:pPr>
    </w:p>
    <w:p w14:paraId="5F96EF72" w14:textId="77777777" w:rsidR="00F21F80" w:rsidRDefault="00DC0079">
      <w:pPr>
        <w:pStyle w:val="BodyA"/>
        <w:jc w:val="both"/>
        <w:rPr>
          <w:rFonts w:ascii="Arial" w:eastAsia="Arial" w:hAnsi="Arial" w:cs="Arial"/>
          <w:sz w:val="22"/>
          <w:szCs w:val="22"/>
          <w:u w:val="single"/>
        </w:rPr>
      </w:pPr>
      <w:r>
        <w:rPr>
          <w:rFonts w:ascii="Arial" w:hAnsi="Arial"/>
          <w:sz w:val="22"/>
          <w:szCs w:val="22"/>
          <w:u w:val="single"/>
        </w:rPr>
        <w:t>Council social media</w:t>
      </w:r>
    </w:p>
    <w:p w14:paraId="3C6CDDE7" w14:textId="77777777" w:rsidR="00F21F80" w:rsidRDefault="00F21F80">
      <w:pPr>
        <w:pStyle w:val="BodyA"/>
        <w:jc w:val="both"/>
        <w:rPr>
          <w:rFonts w:ascii="Arial" w:eastAsia="Arial" w:hAnsi="Arial" w:cs="Arial"/>
          <w:sz w:val="22"/>
          <w:szCs w:val="22"/>
          <w:u w:val="single"/>
        </w:rPr>
      </w:pPr>
    </w:p>
    <w:p w14:paraId="3789B991" w14:textId="77777777" w:rsidR="00F21F80" w:rsidRDefault="00DC0079">
      <w:pPr>
        <w:pStyle w:val="BodyA"/>
        <w:jc w:val="both"/>
        <w:rPr>
          <w:rFonts w:ascii="Arial" w:eastAsia="Arial" w:hAnsi="Arial" w:cs="Arial"/>
          <w:sz w:val="22"/>
          <w:szCs w:val="22"/>
          <w:u w:val="single"/>
        </w:rPr>
      </w:pPr>
      <w:r>
        <w:rPr>
          <w:rFonts w:ascii="Arial" w:hAnsi="Arial"/>
          <w:sz w:val="22"/>
          <w:szCs w:val="22"/>
        </w:rPr>
        <w:t>1.</w:t>
      </w:r>
      <w:r>
        <w:rPr>
          <w:rFonts w:ascii="Arial" w:hAnsi="Arial"/>
          <w:sz w:val="22"/>
          <w:szCs w:val="22"/>
        </w:rPr>
        <w:tab/>
      </w:r>
      <w:r>
        <w:rPr>
          <w:rFonts w:ascii="Arial" w:hAnsi="Arial"/>
          <w:sz w:val="22"/>
          <w:szCs w:val="22"/>
          <w:u w:val="single"/>
        </w:rPr>
        <w:t>Purpose of the report</w:t>
      </w:r>
    </w:p>
    <w:p w14:paraId="39A0B090" w14:textId="77777777" w:rsidR="00F21F80" w:rsidRDefault="00F21F80">
      <w:pPr>
        <w:pStyle w:val="BodyA"/>
        <w:jc w:val="both"/>
        <w:rPr>
          <w:rFonts w:ascii="Arial" w:eastAsia="Arial" w:hAnsi="Arial" w:cs="Arial"/>
          <w:sz w:val="22"/>
          <w:szCs w:val="22"/>
          <w:u w:val="single"/>
        </w:rPr>
      </w:pPr>
    </w:p>
    <w:p w14:paraId="64A269B0" w14:textId="77777777" w:rsidR="00F21F80" w:rsidRDefault="00DC0079">
      <w:pPr>
        <w:pStyle w:val="BodyA"/>
        <w:numPr>
          <w:ilvl w:val="1"/>
          <w:numId w:val="2"/>
        </w:numPr>
        <w:jc w:val="both"/>
        <w:rPr>
          <w:rFonts w:ascii="Arial" w:hAnsi="Arial"/>
          <w:sz w:val="22"/>
          <w:szCs w:val="22"/>
        </w:rPr>
      </w:pPr>
      <w:r>
        <w:rPr>
          <w:rFonts w:ascii="Arial" w:hAnsi="Arial"/>
          <w:sz w:val="22"/>
          <w:szCs w:val="22"/>
        </w:rPr>
        <w:t xml:space="preserve">To provide the council with information on the social media course attended by Cllr Maslin on the </w:t>
      </w:r>
      <w:proofErr w:type="gramStart"/>
      <w:r>
        <w:rPr>
          <w:rFonts w:ascii="Arial" w:hAnsi="Arial"/>
          <w:sz w:val="22"/>
          <w:szCs w:val="22"/>
        </w:rPr>
        <w:t>14th</w:t>
      </w:r>
      <w:proofErr w:type="gramEnd"/>
      <w:r>
        <w:rPr>
          <w:rFonts w:ascii="Arial" w:hAnsi="Arial"/>
          <w:sz w:val="22"/>
          <w:szCs w:val="22"/>
        </w:rPr>
        <w:t xml:space="preserve"> April.</w:t>
      </w:r>
    </w:p>
    <w:p w14:paraId="45BD7BEC" w14:textId="77777777" w:rsidR="00F21F80" w:rsidRDefault="00F21F80">
      <w:pPr>
        <w:pStyle w:val="BodyA"/>
        <w:ind w:left="700"/>
        <w:jc w:val="both"/>
        <w:rPr>
          <w:rFonts w:ascii="Arial" w:eastAsia="Arial" w:hAnsi="Arial" w:cs="Arial"/>
          <w:sz w:val="22"/>
          <w:szCs w:val="22"/>
        </w:rPr>
      </w:pPr>
    </w:p>
    <w:p w14:paraId="1147F7A9" w14:textId="77777777" w:rsidR="00F21F80" w:rsidRDefault="00DC0079">
      <w:pPr>
        <w:pStyle w:val="BodyA"/>
        <w:jc w:val="both"/>
        <w:rPr>
          <w:rFonts w:ascii="Arial" w:eastAsia="Arial" w:hAnsi="Arial" w:cs="Arial"/>
          <w:sz w:val="22"/>
          <w:szCs w:val="22"/>
        </w:rPr>
      </w:pPr>
      <w:r>
        <w:rPr>
          <w:rFonts w:ascii="Arial" w:hAnsi="Arial"/>
          <w:sz w:val="22"/>
          <w:szCs w:val="22"/>
        </w:rPr>
        <w:t>2.</w:t>
      </w:r>
      <w:r>
        <w:rPr>
          <w:rFonts w:ascii="Arial" w:hAnsi="Arial"/>
          <w:sz w:val="22"/>
          <w:szCs w:val="22"/>
        </w:rPr>
        <w:tab/>
      </w:r>
      <w:r>
        <w:rPr>
          <w:rFonts w:ascii="Arial" w:hAnsi="Arial"/>
          <w:sz w:val="22"/>
          <w:szCs w:val="22"/>
          <w:u w:val="single"/>
        </w:rPr>
        <w:t>Background</w:t>
      </w:r>
    </w:p>
    <w:p w14:paraId="10F4C997" w14:textId="77777777" w:rsidR="00F21F80" w:rsidRDefault="00F21F80">
      <w:pPr>
        <w:pStyle w:val="BodyA"/>
        <w:jc w:val="both"/>
        <w:rPr>
          <w:rFonts w:ascii="Arial" w:eastAsia="Arial" w:hAnsi="Arial" w:cs="Arial"/>
          <w:sz w:val="22"/>
          <w:szCs w:val="22"/>
        </w:rPr>
      </w:pPr>
    </w:p>
    <w:p w14:paraId="19E66C5E" w14:textId="77777777" w:rsidR="00F21F80" w:rsidRDefault="00DC0079">
      <w:pPr>
        <w:pStyle w:val="BodyA"/>
        <w:ind w:left="700" w:hanging="700"/>
        <w:jc w:val="both"/>
        <w:rPr>
          <w:rFonts w:ascii="Arial" w:eastAsia="Arial" w:hAnsi="Arial" w:cs="Arial"/>
          <w:sz w:val="22"/>
          <w:szCs w:val="22"/>
        </w:rPr>
      </w:pPr>
      <w:r>
        <w:rPr>
          <w:rFonts w:ascii="Arial" w:hAnsi="Arial"/>
          <w:sz w:val="22"/>
          <w:szCs w:val="22"/>
        </w:rPr>
        <w:t>2.1</w:t>
      </w:r>
      <w:r>
        <w:rPr>
          <w:rFonts w:ascii="Arial" w:hAnsi="Arial"/>
          <w:sz w:val="22"/>
          <w:szCs w:val="22"/>
        </w:rPr>
        <w:tab/>
        <w:t>The benefits of a social media presence would be essentially the ability to promote the good work of the council, enabling rapid reporting of events/issues to residents and the ability to reach a much wider audience by sharing on other local groups.</w:t>
      </w:r>
    </w:p>
    <w:p w14:paraId="37D802B4" w14:textId="77777777" w:rsidR="00F21F80" w:rsidRDefault="00F21F80">
      <w:pPr>
        <w:pStyle w:val="BodyA"/>
        <w:ind w:left="700" w:hanging="700"/>
        <w:jc w:val="both"/>
        <w:rPr>
          <w:rFonts w:ascii="Arial" w:eastAsia="Arial" w:hAnsi="Arial" w:cs="Arial"/>
          <w:sz w:val="22"/>
          <w:szCs w:val="22"/>
        </w:rPr>
      </w:pPr>
    </w:p>
    <w:p w14:paraId="74EC81D6" w14:textId="77777777" w:rsidR="00F21F80" w:rsidRDefault="00DC0079">
      <w:pPr>
        <w:pStyle w:val="BodyA"/>
        <w:ind w:left="700" w:hanging="700"/>
        <w:jc w:val="both"/>
        <w:rPr>
          <w:rFonts w:ascii="Arial" w:eastAsia="Arial" w:hAnsi="Arial" w:cs="Arial"/>
          <w:sz w:val="22"/>
          <w:szCs w:val="22"/>
        </w:rPr>
      </w:pPr>
      <w:r>
        <w:rPr>
          <w:rFonts w:ascii="Arial" w:hAnsi="Arial"/>
          <w:sz w:val="22"/>
          <w:szCs w:val="22"/>
        </w:rPr>
        <w:t>2.2</w:t>
      </w:r>
      <w:r>
        <w:rPr>
          <w:rFonts w:ascii="Arial" w:hAnsi="Arial"/>
          <w:sz w:val="22"/>
          <w:szCs w:val="22"/>
        </w:rPr>
        <w:tab/>
        <w:t xml:space="preserve">When selecting a social media outlet, it is preferable to have a ‘go-to’ presence in one, rather than be spread too thinly over multiple platforms. Facebook, provided it is separated from </w:t>
      </w:r>
      <w:proofErr w:type="gramStart"/>
      <w:r>
        <w:rPr>
          <w:rFonts w:ascii="Arial" w:hAnsi="Arial"/>
          <w:sz w:val="22"/>
          <w:szCs w:val="22"/>
        </w:rPr>
        <w:t>councillors</w:t>
      </w:r>
      <w:proofErr w:type="gramEnd"/>
      <w:r>
        <w:rPr>
          <w:rFonts w:ascii="Arial" w:hAnsi="Arial"/>
          <w:sz w:val="22"/>
          <w:szCs w:val="22"/>
        </w:rPr>
        <w:t xml:space="preserve"> personal accounts (i.e. a business page) is deemed to be the best option albeit META now own Instagram as well so there is the ability to easily share on both if desired. Instagram is more visual than Facebook so relies more heavily on photos, but posts without photos get much less traffic.</w:t>
      </w:r>
    </w:p>
    <w:p w14:paraId="303DF5C4" w14:textId="77777777" w:rsidR="00F21F80" w:rsidRDefault="00F21F80">
      <w:pPr>
        <w:pStyle w:val="BodyA"/>
        <w:ind w:left="700" w:hanging="700"/>
        <w:jc w:val="both"/>
        <w:rPr>
          <w:rFonts w:ascii="Arial" w:eastAsia="Arial" w:hAnsi="Arial" w:cs="Arial"/>
          <w:sz w:val="22"/>
          <w:szCs w:val="22"/>
        </w:rPr>
      </w:pPr>
    </w:p>
    <w:p w14:paraId="540A1FF7" w14:textId="77777777" w:rsidR="00F21F80" w:rsidRDefault="00DC0079">
      <w:pPr>
        <w:pStyle w:val="BodyA"/>
        <w:ind w:left="700" w:hanging="700"/>
        <w:jc w:val="both"/>
        <w:rPr>
          <w:rFonts w:ascii="Arial" w:eastAsia="Arial" w:hAnsi="Arial" w:cs="Arial"/>
          <w:sz w:val="22"/>
          <w:szCs w:val="22"/>
        </w:rPr>
      </w:pPr>
      <w:r>
        <w:rPr>
          <w:rFonts w:ascii="Arial" w:hAnsi="Arial"/>
          <w:sz w:val="22"/>
          <w:szCs w:val="22"/>
        </w:rPr>
        <w:t>2.3</w:t>
      </w:r>
      <w:r>
        <w:rPr>
          <w:rFonts w:ascii="Arial" w:hAnsi="Arial"/>
          <w:sz w:val="22"/>
          <w:szCs w:val="22"/>
        </w:rPr>
        <w:tab/>
        <w:t xml:space="preserve">The ideal type of content would be planning applications, notices of road closures </w:t>
      </w:r>
      <w:proofErr w:type="spellStart"/>
      <w:r>
        <w:rPr>
          <w:rFonts w:ascii="Arial" w:hAnsi="Arial"/>
          <w:sz w:val="22"/>
          <w:szCs w:val="22"/>
        </w:rPr>
        <w:t>etc</w:t>
      </w:r>
      <w:proofErr w:type="spellEnd"/>
      <w:r>
        <w:rPr>
          <w:rFonts w:ascii="Arial" w:hAnsi="Arial"/>
          <w:sz w:val="22"/>
          <w:szCs w:val="22"/>
        </w:rPr>
        <w:t xml:space="preserve">, together with news, updates and promotion of the council’s work. Posts need to be engaging, interesting and informative. They must tell a story, seek feedback and ask questions. It is important they are authentic and help to build a conversation using images or even better short videos, NOT just text which is unlikely to be read. The language needs to be informal and chatty, without the use of acronyms, and MUST NOT assume the audience has any prior knowledge of what is being posted. Posts should avoid innuendo and arguments. The golden rule is </w:t>
      </w:r>
      <w:r>
        <w:rPr>
          <w:rFonts w:ascii="Arial" w:hAnsi="Arial"/>
          <w:i/>
          <w:iCs/>
          <w:sz w:val="22"/>
          <w:szCs w:val="22"/>
        </w:rPr>
        <w:t xml:space="preserve">posts should be kind to encourage the audience to be calm and reasonable with any comments. </w:t>
      </w:r>
      <w:r>
        <w:rPr>
          <w:rFonts w:ascii="Arial" w:hAnsi="Arial"/>
          <w:sz w:val="22"/>
          <w:szCs w:val="22"/>
        </w:rPr>
        <w:t>Posts of course must be accurate, competent and professional.</w:t>
      </w:r>
    </w:p>
    <w:p w14:paraId="237936AD" w14:textId="77777777" w:rsidR="00F21F80" w:rsidRDefault="00F21F80">
      <w:pPr>
        <w:pStyle w:val="BodyA"/>
        <w:ind w:left="700" w:hanging="700"/>
        <w:jc w:val="both"/>
        <w:rPr>
          <w:rFonts w:ascii="Arial" w:eastAsia="Arial" w:hAnsi="Arial" w:cs="Arial"/>
          <w:sz w:val="22"/>
          <w:szCs w:val="22"/>
        </w:rPr>
      </w:pPr>
    </w:p>
    <w:p w14:paraId="7C334C8E" w14:textId="77777777" w:rsidR="00F21F80" w:rsidRDefault="00DC0079">
      <w:pPr>
        <w:pStyle w:val="BodyA"/>
        <w:ind w:left="700" w:hanging="700"/>
        <w:jc w:val="both"/>
        <w:rPr>
          <w:rFonts w:ascii="Arial" w:eastAsia="Arial" w:hAnsi="Arial" w:cs="Arial"/>
          <w:sz w:val="22"/>
          <w:szCs w:val="22"/>
        </w:rPr>
      </w:pPr>
      <w:r>
        <w:rPr>
          <w:rFonts w:ascii="Arial" w:hAnsi="Arial"/>
          <w:sz w:val="22"/>
          <w:szCs w:val="22"/>
        </w:rPr>
        <w:t>2.4</w:t>
      </w:r>
      <w:r>
        <w:rPr>
          <w:rFonts w:ascii="Arial" w:hAnsi="Arial"/>
          <w:sz w:val="22"/>
          <w:szCs w:val="22"/>
        </w:rPr>
        <w:tab/>
        <w:t xml:space="preserve">To run a successful social media presence will involve considerable work that might need to be shared amongst several councillors. Some parties on the course reported that their clerk managed the whole </w:t>
      </w:r>
      <w:proofErr w:type="gramStart"/>
      <w:r>
        <w:rPr>
          <w:rFonts w:ascii="Arial" w:hAnsi="Arial"/>
          <w:sz w:val="22"/>
          <w:szCs w:val="22"/>
        </w:rPr>
        <w:t>process</w:t>
      </w:r>
      <w:proofErr w:type="gramEnd"/>
      <w:r>
        <w:rPr>
          <w:rFonts w:ascii="Arial" w:hAnsi="Arial"/>
          <w:sz w:val="22"/>
          <w:szCs w:val="22"/>
        </w:rPr>
        <w:t xml:space="preserve"> but I believe this would add considerable additional workload to our already very busy clerk. It is therefore recommended that one </w:t>
      </w:r>
      <w:proofErr w:type="spellStart"/>
      <w:r>
        <w:rPr>
          <w:rFonts w:ascii="Arial" w:hAnsi="Arial"/>
          <w:sz w:val="22"/>
          <w:szCs w:val="22"/>
        </w:rPr>
        <w:t>councillor</w:t>
      </w:r>
      <w:proofErr w:type="spellEnd"/>
      <w:r>
        <w:rPr>
          <w:rFonts w:ascii="Arial" w:hAnsi="Arial"/>
          <w:sz w:val="22"/>
          <w:szCs w:val="22"/>
        </w:rPr>
        <w:t xml:space="preserve"> plus the chair and clerk have access.</w:t>
      </w:r>
    </w:p>
    <w:p w14:paraId="570CEF40" w14:textId="77777777" w:rsidR="00F21F80" w:rsidRDefault="00DC0079">
      <w:pPr>
        <w:pStyle w:val="BodyA"/>
        <w:ind w:left="700" w:hanging="70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6435A45" w14:textId="77777777" w:rsidR="00F21F80" w:rsidRDefault="00DC0079">
      <w:pPr>
        <w:pStyle w:val="BodyA"/>
        <w:jc w:val="both"/>
        <w:rPr>
          <w:rFonts w:ascii="Arial" w:eastAsia="Arial" w:hAnsi="Arial" w:cs="Arial"/>
          <w:sz w:val="22"/>
          <w:szCs w:val="22"/>
          <w:u w:val="single"/>
        </w:rPr>
      </w:pPr>
      <w:r>
        <w:rPr>
          <w:rFonts w:ascii="Arial" w:hAnsi="Arial"/>
          <w:sz w:val="22"/>
          <w:szCs w:val="22"/>
        </w:rPr>
        <w:t>3.</w:t>
      </w:r>
      <w:r>
        <w:rPr>
          <w:rFonts w:ascii="Arial" w:hAnsi="Arial"/>
          <w:sz w:val="22"/>
          <w:szCs w:val="22"/>
        </w:rPr>
        <w:tab/>
      </w:r>
      <w:r>
        <w:rPr>
          <w:rFonts w:ascii="Arial" w:hAnsi="Arial"/>
          <w:sz w:val="22"/>
          <w:szCs w:val="22"/>
          <w:u w:val="single"/>
        </w:rPr>
        <w:t>Financial implications</w:t>
      </w:r>
    </w:p>
    <w:p w14:paraId="00EAD1C0" w14:textId="77777777" w:rsidR="00F21F80" w:rsidRDefault="00F21F80">
      <w:pPr>
        <w:pStyle w:val="BodyA"/>
        <w:jc w:val="both"/>
        <w:rPr>
          <w:rFonts w:ascii="Arial" w:eastAsia="Arial" w:hAnsi="Arial" w:cs="Arial"/>
          <w:sz w:val="22"/>
          <w:szCs w:val="22"/>
          <w:u w:val="single"/>
        </w:rPr>
      </w:pPr>
    </w:p>
    <w:p w14:paraId="4B7D6D91" w14:textId="77777777" w:rsidR="00F21F80" w:rsidRDefault="00DC0079">
      <w:pPr>
        <w:pStyle w:val="BodyA"/>
        <w:ind w:left="709" w:hanging="709"/>
        <w:jc w:val="both"/>
        <w:rPr>
          <w:rFonts w:ascii="Arial" w:eastAsia="Arial" w:hAnsi="Arial" w:cs="Arial"/>
          <w:sz w:val="22"/>
          <w:szCs w:val="22"/>
        </w:rPr>
      </w:pPr>
      <w:r>
        <w:rPr>
          <w:rFonts w:ascii="Arial" w:hAnsi="Arial"/>
          <w:sz w:val="22"/>
          <w:szCs w:val="22"/>
        </w:rPr>
        <w:t>3.1</w:t>
      </w:r>
      <w:r>
        <w:rPr>
          <w:rFonts w:ascii="Arial" w:hAnsi="Arial"/>
          <w:sz w:val="22"/>
          <w:szCs w:val="22"/>
        </w:rPr>
        <w:tab/>
        <w:t>None.</w:t>
      </w:r>
    </w:p>
    <w:p w14:paraId="25E14412" w14:textId="77777777" w:rsidR="00F21F80" w:rsidRDefault="00F21F80">
      <w:pPr>
        <w:pStyle w:val="BodyA"/>
        <w:ind w:left="709" w:hanging="709"/>
        <w:jc w:val="both"/>
        <w:rPr>
          <w:rFonts w:ascii="Arial" w:eastAsia="Arial" w:hAnsi="Arial" w:cs="Arial"/>
          <w:sz w:val="22"/>
          <w:szCs w:val="22"/>
        </w:rPr>
      </w:pPr>
    </w:p>
    <w:p w14:paraId="4DFD3729" w14:textId="77777777" w:rsidR="00F21F80" w:rsidRDefault="00DC0079">
      <w:pPr>
        <w:pStyle w:val="BodyA"/>
        <w:ind w:left="709" w:hanging="709"/>
        <w:jc w:val="both"/>
        <w:rPr>
          <w:rFonts w:ascii="Arial" w:eastAsia="Arial" w:hAnsi="Arial" w:cs="Arial"/>
          <w:sz w:val="22"/>
          <w:szCs w:val="22"/>
          <w:u w:val="single"/>
        </w:rPr>
      </w:pPr>
      <w:r>
        <w:rPr>
          <w:rFonts w:ascii="Arial" w:hAnsi="Arial"/>
          <w:sz w:val="22"/>
          <w:szCs w:val="22"/>
        </w:rPr>
        <w:t>4.</w:t>
      </w:r>
      <w:r>
        <w:rPr>
          <w:rFonts w:ascii="Arial" w:hAnsi="Arial"/>
          <w:sz w:val="22"/>
          <w:szCs w:val="22"/>
        </w:rPr>
        <w:tab/>
      </w:r>
      <w:r>
        <w:rPr>
          <w:rFonts w:ascii="Arial" w:hAnsi="Arial"/>
          <w:sz w:val="22"/>
          <w:szCs w:val="22"/>
          <w:u w:val="single"/>
        </w:rPr>
        <w:t>Options</w:t>
      </w:r>
    </w:p>
    <w:p w14:paraId="063A0AD2" w14:textId="77777777" w:rsidR="00F21F80" w:rsidRDefault="00F21F80">
      <w:pPr>
        <w:pStyle w:val="BodyA"/>
        <w:ind w:left="709" w:hanging="709"/>
        <w:jc w:val="both"/>
        <w:rPr>
          <w:rFonts w:ascii="Arial" w:eastAsia="Arial" w:hAnsi="Arial" w:cs="Arial"/>
          <w:sz w:val="22"/>
          <w:szCs w:val="22"/>
          <w:u w:val="single"/>
        </w:rPr>
      </w:pPr>
    </w:p>
    <w:p w14:paraId="7BBDD57B" w14:textId="77777777" w:rsidR="00F21F80" w:rsidRDefault="00DC0079">
      <w:pPr>
        <w:pStyle w:val="BodyA"/>
        <w:ind w:left="709" w:hanging="709"/>
        <w:jc w:val="both"/>
        <w:rPr>
          <w:rFonts w:ascii="Arial" w:eastAsia="Arial" w:hAnsi="Arial" w:cs="Arial"/>
          <w:sz w:val="22"/>
          <w:szCs w:val="22"/>
        </w:rPr>
      </w:pPr>
      <w:r>
        <w:rPr>
          <w:rFonts w:ascii="Arial" w:hAnsi="Arial"/>
          <w:sz w:val="22"/>
          <w:szCs w:val="22"/>
        </w:rPr>
        <w:t>4.1</w:t>
      </w:r>
      <w:r>
        <w:rPr>
          <w:rFonts w:ascii="Arial" w:hAnsi="Arial"/>
          <w:sz w:val="22"/>
          <w:szCs w:val="22"/>
        </w:rPr>
        <w:tab/>
        <w:t>To continue the status quo without any social media presence</w:t>
      </w:r>
    </w:p>
    <w:p w14:paraId="3CB3BC8E" w14:textId="77777777" w:rsidR="00F21F80" w:rsidRDefault="00DC0079">
      <w:pPr>
        <w:pStyle w:val="BodyA"/>
        <w:ind w:left="709" w:hanging="709"/>
        <w:jc w:val="both"/>
        <w:rPr>
          <w:rFonts w:ascii="Arial" w:eastAsia="Arial" w:hAnsi="Arial" w:cs="Arial"/>
          <w:sz w:val="22"/>
          <w:szCs w:val="22"/>
        </w:rPr>
      </w:pPr>
      <w:r>
        <w:rPr>
          <w:rFonts w:ascii="Arial" w:hAnsi="Arial"/>
          <w:sz w:val="22"/>
          <w:szCs w:val="22"/>
        </w:rPr>
        <w:t>4.2</w:t>
      </w:r>
      <w:r>
        <w:rPr>
          <w:rFonts w:ascii="Arial" w:hAnsi="Arial"/>
          <w:sz w:val="22"/>
          <w:szCs w:val="22"/>
        </w:rPr>
        <w:tab/>
        <w:t>To develop a social media presence on one, possibly two, platforms</w:t>
      </w:r>
    </w:p>
    <w:p w14:paraId="56556A94" w14:textId="77777777" w:rsidR="00F21F80" w:rsidRDefault="00F21F80">
      <w:pPr>
        <w:pStyle w:val="BodyA"/>
        <w:ind w:left="700" w:hanging="700"/>
        <w:jc w:val="both"/>
        <w:rPr>
          <w:rFonts w:ascii="Arial" w:eastAsia="Arial" w:hAnsi="Arial" w:cs="Arial"/>
          <w:sz w:val="22"/>
          <w:szCs w:val="22"/>
        </w:rPr>
      </w:pPr>
    </w:p>
    <w:p w14:paraId="25E68530" w14:textId="77777777" w:rsidR="00F21F80" w:rsidRDefault="00DC0079">
      <w:pPr>
        <w:pStyle w:val="BodyA"/>
        <w:ind w:left="700" w:hanging="700"/>
        <w:jc w:val="both"/>
        <w:rPr>
          <w:rFonts w:ascii="Arial" w:eastAsia="Arial" w:hAnsi="Arial" w:cs="Arial"/>
          <w:sz w:val="22"/>
          <w:szCs w:val="22"/>
          <w:u w:val="single"/>
        </w:rPr>
      </w:pPr>
      <w:r>
        <w:rPr>
          <w:rFonts w:ascii="Arial" w:hAnsi="Arial"/>
          <w:sz w:val="22"/>
          <w:szCs w:val="22"/>
        </w:rPr>
        <w:t>5.</w:t>
      </w:r>
      <w:r>
        <w:rPr>
          <w:rFonts w:ascii="Arial" w:hAnsi="Arial"/>
          <w:sz w:val="22"/>
          <w:szCs w:val="22"/>
        </w:rPr>
        <w:tab/>
      </w:r>
      <w:r>
        <w:rPr>
          <w:rFonts w:ascii="Arial" w:hAnsi="Arial"/>
          <w:sz w:val="22"/>
          <w:szCs w:val="22"/>
          <w:u w:val="single"/>
        </w:rPr>
        <w:t>Recommendation</w:t>
      </w:r>
    </w:p>
    <w:p w14:paraId="1790389D" w14:textId="77777777" w:rsidR="00F21F80" w:rsidRDefault="00F21F80">
      <w:pPr>
        <w:pStyle w:val="BodyA"/>
        <w:ind w:left="700" w:hanging="700"/>
        <w:jc w:val="both"/>
        <w:rPr>
          <w:rFonts w:ascii="Arial" w:eastAsia="Arial" w:hAnsi="Arial" w:cs="Arial"/>
          <w:sz w:val="22"/>
          <w:szCs w:val="22"/>
          <w:u w:val="single"/>
        </w:rPr>
      </w:pPr>
    </w:p>
    <w:p w14:paraId="12D89F07" w14:textId="77777777" w:rsidR="00F21F80" w:rsidRDefault="00DC0079">
      <w:pPr>
        <w:pStyle w:val="BodyA"/>
        <w:ind w:left="700" w:hanging="700"/>
        <w:jc w:val="both"/>
        <w:rPr>
          <w:rFonts w:ascii="Arial" w:eastAsia="Arial" w:hAnsi="Arial" w:cs="Arial"/>
          <w:sz w:val="22"/>
          <w:szCs w:val="22"/>
        </w:rPr>
      </w:pPr>
      <w:r>
        <w:rPr>
          <w:rFonts w:ascii="Arial" w:hAnsi="Arial"/>
          <w:sz w:val="22"/>
          <w:szCs w:val="22"/>
        </w:rPr>
        <w:t>5.1</w:t>
      </w:r>
      <w:r>
        <w:rPr>
          <w:rFonts w:ascii="Arial" w:hAnsi="Arial"/>
          <w:sz w:val="22"/>
          <w:szCs w:val="22"/>
        </w:rPr>
        <w:tab/>
        <w:t>Accept option 4.2 and seek a volunteer from within the council to be the focal point for this activity.</w:t>
      </w:r>
    </w:p>
    <w:p w14:paraId="1B5987AB" w14:textId="77777777" w:rsidR="00F21F80" w:rsidRDefault="00F21F80">
      <w:pPr>
        <w:pStyle w:val="BodyA"/>
        <w:ind w:left="700" w:hanging="700"/>
        <w:jc w:val="both"/>
        <w:rPr>
          <w:rFonts w:ascii="Arial" w:eastAsia="Arial" w:hAnsi="Arial" w:cs="Arial"/>
          <w:sz w:val="22"/>
          <w:szCs w:val="22"/>
        </w:rPr>
      </w:pPr>
    </w:p>
    <w:p w14:paraId="54B66078" w14:textId="77777777" w:rsidR="00F21F80" w:rsidRDefault="00F21F80">
      <w:pPr>
        <w:pStyle w:val="BodyA"/>
        <w:ind w:left="700" w:hanging="700"/>
        <w:jc w:val="both"/>
        <w:rPr>
          <w:rFonts w:ascii="Arial" w:eastAsia="Arial" w:hAnsi="Arial" w:cs="Arial"/>
          <w:sz w:val="24"/>
          <w:szCs w:val="24"/>
        </w:rPr>
      </w:pPr>
    </w:p>
    <w:p w14:paraId="739FC205" w14:textId="77777777" w:rsidR="00F21F80" w:rsidRDefault="00DC0079">
      <w:pPr>
        <w:pStyle w:val="BodyA"/>
        <w:ind w:left="700" w:hanging="700"/>
        <w:jc w:val="both"/>
        <w:rPr>
          <w:rFonts w:ascii="Arial" w:eastAsia="Arial" w:hAnsi="Arial" w:cs="Arial"/>
        </w:rPr>
      </w:pPr>
      <w:r>
        <w:rPr>
          <w:rFonts w:ascii="Arial" w:hAnsi="Arial"/>
        </w:rPr>
        <w:t>Cllr Keith Maslin</w:t>
      </w:r>
    </w:p>
    <w:p w14:paraId="52E31F45" w14:textId="77777777" w:rsidR="00F21F80" w:rsidRDefault="00DC0079">
      <w:pPr>
        <w:pStyle w:val="BodyA"/>
        <w:ind w:left="700" w:hanging="700"/>
        <w:jc w:val="both"/>
      </w:pPr>
      <w:r>
        <w:rPr>
          <w:rFonts w:ascii="Arial" w:hAnsi="Arial"/>
        </w:rPr>
        <w:t>19 May 2026</w:t>
      </w:r>
    </w:p>
    <w:sectPr w:rsidR="00F21F80">
      <w:headerReference w:type="default" r:id="rId7"/>
      <w:footerReference w:type="default" r:id="rId8"/>
      <w:pgSz w:w="11900" w:h="16840"/>
      <w:pgMar w:top="1021" w:right="1134" w:bottom="47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B934" w14:textId="77777777" w:rsidR="00E770E5" w:rsidRDefault="00E770E5">
      <w:r>
        <w:separator/>
      </w:r>
    </w:p>
  </w:endnote>
  <w:endnote w:type="continuationSeparator" w:id="0">
    <w:p w14:paraId="5FA27193" w14:textId="77777777" w:rsidR="00E770E5" w:rsidRDefault="00E7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2786" w14:textId="77777777" w:rsidR="00F21F80" w:rsidRDefault="00F21F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A049" w14:textId="77777777" w:rsidR="00E770E5" w:rsidRDefault="00E770E5">
      <w:r>
        <w:separator/>
      </w:r>
    </w:p>
  </w:footnote>
  <w:footnote w:type="continuationSeparator" w:id="0">
    <w:p w14:paraId="735C96E2" w14:textId="77777777" w:rsidR="00E770E5" w:rsidRDefault="00E7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F341" w14:textId="77777777" w:rsidR="00F21F80" w:rsidRDefault="00F21F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2EBD"/>
    <w:multiLevelType w:val="multilevel"/>
    <w:tmpl w:val="1E843508"/>
    <w:numStyleLink w:val="ImportedStyle1"/>
  </w:abstractNum>
  <w:abstractNum w:abstractNumId="1" w15:restartNumberingAfterBreak="0">
    <w:nsid w:val="6D3E27CD"/>
    <w:multiLevelType w:val="multilevel"/>
    <w:tmpl w:val="1E843508"/>
    <w:styleLink w:val="ImportedStyle1"/>
    <w:lvl w:ilvl="0">
      <w:start w:val="1"/>
      <w:numFmt w:val="decimal"/>
      <w:lvlText w:val="%1."/>
      <w:lvlJc w:val="left"/>
      <w:pPr>
        <w:ind w:left="642" w:hanging="6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0" w:hanging="7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609" w:hanging="6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609" w:hanging="6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14" w:hanging="9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914" w:hanging="9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218" w:hanging="12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21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523" w:hanging="152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39532555">
    <w:abstractNumId w:val="1"/>
  </w:num>
  <w:num w:numId="2" w16cid:durableId="7932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80"/>
    <w:rsid w:val="00166FCF"/>
    <w:rsid w:val="003C6D09"/>
    <w:rsid w:val="004016F9"/>
    <w:rsid w:val="00B12625"/>
    <w:rsid w:val="00DC0079"/>
    <w:rsid w:val="00E770E5"/>
    <w:rsid w:val="00F2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6251"/>
  <w15:docId w15:val="{4585EEB0-3C3D-4BB9-92CC-1E7BE762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suppressAutoHyphens/>
    </w:pPr>
    <w:rPr>
      <w:rFonts w:cs="Arial Unicode M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Parish Clerk</cp:lastModifiedBy>
  <cp:revision>2</cp:revision>
  <dcterms:created xsi:type="dcterms:W3CDTF">2026-05-25T14:04:00Z</dcterms:created>
  <dcterms:modified xsi:type="dcterms:W3CDTF">2026-05-25T14:04:00Z</dcterms:modified>
</cp:coreProperties>
</file>